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45" w:rsidRPr="00CA7B45" w:rsidRDefault="00CA7B45" w:rsidP="00CA7B45">
      <w:pPr>
        <w:pStyle w:val="NormalWeb"/>
        <w:rPr>
          <w:sz w:val="32"/>
          <w:szCs w:val="32"/>
        </w:rPr>
      </w:pPr>
      <w:r w:rsidRPr="00CA7B45">
        <w:rPr>
          <w:rStyle w:val="Textoennegrita"/>
          <w:sz w:val="32"/>
          <w:szCs w:val="32"/>
        </w:rPr>
        <w:t>EL COMITÉ EJECUTIVO NACIONAL DE SIPROCIMECA CONVOCA</w:t>
      </w:r>
      <w:r w:rsidRPr="00CA7B45">
        <w:rPr>
          <w:sz w:val="32"/>
          <w:szCs w:val="32"/>
        </w:rPr>
        <w:br/>
      </w:r>
      <w:r w:rsidRPr="00CA7B45">
        <w:rPr>
          <w:rStyle w:val="Textoennegrita"/>
          <w:sz w:val="32"/>
          <w:szCs w:val="32"/>
        </w:rPr>
        <w:t>Asamblea General Extraordinaria</w:t>
      </w:r>
      <w:r w:rsidRPr="00CA7B45">
        <w:rPr>
          <w:sz w:val="32"/>
          <w:szCs w:val="32"/>
        </w:rPr>
        <w:br/>
      </w:r>
      <w:r w:rsidRPr="00CA7B45">
        <w:rPr>
          <w:rStyle w:val="Textoennegrita"/>
          <w:sz w:val="32"/>
          <w:szCs w:val="32"/>
        </w:rPr>
        <w:t>Viernes 29 de agosto de 2025 | 8:00 a.m.</w:t>
      </w:r>
    </w:p>
    <w:p w:rsidR="00CA7B45" w:rsidRPr="00CA7B45" w:rsidRDefault="00CA7B45" w:rsidP="00CA7B45">
      <w:pPr>
        <w:pStyle w:val="NormalWeb"/>
        <w:jc w:val="both"/>
        <w:rPr>
          <w:sz w:val="32"/>
          <w:szCs w:val="32"/>
        </w:rPr>
      </w:pPr>
      <w:r w:rsidRPr="00CA7B45">
        <w:rPr>
          <w:sz w:val="32"/>
          <w:szCs w:val="32"/>
        </w:rPr>
        <w:t>La asamblea se llevará a cabo el viernes 29 de agosto de 2025, a las 8:00 a.m., en primera convocatoria, y se desarrollará en forma bimodal (presencial, en nuestras instalaciones en San José, y virtual, a través de la plataforma Zoom). De no reunirse el cuórum de ley, se llevará a cabo la segunda convocatoria a las 9:00 a.m.</w:t>
      </w:r>
    </w:p>
    <w:p w:rsidR="00CA7B45" w:rsidRPr="00CA7B45" w:rsidRDefault="00CA7B45" w:rsidP="00CA7B45">
      <w:pPr>
        <w:pStyle w:val="NormalWeb"/>
        <w:jc w:val="both"/>
        <w:rPr>
          <w:sz w:val="32"/>
          <w:szCs w:val="32"/>
        </w:rPr>
      </w:pPr>
      <w:r w:rsidRPr="00CA7B45">
        <w:rPr>
          <w:sz w:val="32"/>
          <w:szCs w:val="32"/>
        </w:rPr>
        <w:t>La convocatoria se realiza a solicitud de la Comisión Permanente de Control de Ingresos y Gastos de SIPROCIMECA (CPCIG), mediante el oficio CPCIG-008-2025, con el objetivo de brindar el informe semestral.</w:t>
      </w:r>
    </w:p>
    <w:p w:rsidR="00CA7B45" w:rsidRPr="00CA7B45" w:rsidRDefault="00CA7B45" w:rsidP="00CA7B45">
      <w:pPr>
        <w:pStyle w:val="NormalWeb"/>
        <w:jc w:val="both"/>
        <w:rPr>
          <w:sz w:val="32"/>
          <w:szCs w:val="32"/>
        </w:rPr>
      </w:pPr>
      <w:r w:rsidRPr="00CA7B45">
        <w:rPr>
          <w:rStyle w:val="Textoennegrita"/>
          <w:sz w:val="32"/>
          <w:szCs w:val="32"/>
        </w:rPr>
        <w:t>PUNTOS DE AGENDA:</w:t>
      </w:r>
    </w:p>
    <w:p w:rsidR="00CA7B45" w:rsidRPr="00CA7B45" w:rsidRDefault="00CA7B45" w:rsidP="00CA7B45">
      <w:pPr>
        <w:pStyle w:val="NormalWeb"/>
        <w:numPr>
          <w:ilvl w:val="0"/>
          <w:numId w:val="2"/>
        </w:numPr>
        <w:jc w:val="both"/>
        <w:rPr>
          <w:sz w:val="32"/>
          <w:szCs w:val="32"/>
        </w:rPr>
      </w:pPr>
      <w:r w:rsidRPr="00CA7B45">
        <w:rPr>
          <w:sz w:val="32"/>
          <w:szCs w:val="32"/>
        </w:rPr>
        <w:t>Presentación del Informe de Auditoría Fase I.</w:t>
      </w:r>
    </w:p>
    <w:p w:rsidR="00CA7B45" w:rsidRPr="00CA7B45" w:rsidRDefault="00CA7B45" w:rsidP="00CA7B45">
      <w:pPr>
        <w:pStyle w:val="NormalWeb"/>
        <w:numPr>
          <w:ilvl w:val="0"/>
          <w:numId w:val="2"/>
        </w:numPr>
        <w:jc w:val="both"/>
        <w:rPr>
          <w:sz w:val="32"/>
          <w:szCs w:val="32"/>
        </w:rPr>
      </w:pPr>
      <w:r w:rsidRPr="00CA7B45">
        <w:rPr>
          <w:sz w:val="32"/>
          <w:szCs w:val="32"/>
        </w:rPr>
        <w:t>Presentación de las conclusiones de consenso de la CPCIG, referentes a las recomendaciones del equipo de auditores reflejadas en el informe precitado.</w:t>
      </w:r>
    </w:p>
    <w:p w:rsidR="00CA7B45" w:rsidRPr="00CA7B45" w:rsidRDefault="00CA7B45" w:rsidP="00CA7B45">
      <w:pPr>
        <w:pStyle w:val="NormalWeb"/>
        <w:numPr>
          <w:ilvl w:val="0"/>
          <w:numId w:val="2"/>
        </w:numPr>
        <w:jc w:val="both"/>
        <w:rPr>
          <w:sz w:val="32"/>
          <w:szCs w:val="32"/>
        </w:rPr>
      </w:pPr>
      <w:r w:rsidRPr="00CA7B45">
        <w:rPr>
          <w:sz w:val="32"/>
          <w:szCs w:val="32"/>
        </w:rPr>
        <w:t>Análisis y discusión de la información indicada, para el proceso de toma de decisiones por parte de la Asamblea General.</w:t>
      </w:r>
    </w:p>
    <w:p w:rsidR="00CA7B45" w:rsidRPr="00CA7B45" w:rsidRDefault="00CA7B45" w:rsidP="00CA7B45">
      <w:pPr>
        <w:pStyle w:val="NormalWeb"/>
        <w:jc w:val="right"/>
        <w:rPr>
          <w:sz w:val="32"/>
          <w:szCs w:val="32"/>
        </w:rPr>
      </w:pPr>
      <w:bookmarkStart w:id="0" w:name="_GoBack"/>
      <w:r w:rsidRPr="00CA7B45">
        <w:rPr>
          <w:sz w:val="32"/>
          <w:szCs w:val="32"/>
        </w:rPr>
        <w:t>Para participar, inscríbase en el siguiente enlace:</w:t>
      </w:r>
      <w:r w:rsidRPr="00CA7B45">
        <w:rPr>
          <w:sz w:val="32"/>
          <w:szCs w:val="32"/>
        </w:rPr>
        <w:br/>
      </w:r>
      <w:hyperlink r:id="rId5" w:tgtFrame="_new" w:history="1">
        <w:r w:rsidRPr="00CA7B45">
          <w:rPr>
            <w:rStyle w:val="Hipervnculo"/>
            <w:sz w:val="32"/>
            <w:szCs w:val="32"/>
          </w:rPr>
          <w:t>https://www.siprocimeca.com/matricula/</w:t>
        </w:r>
      </w:hyperlink>
    </w:p>
    <w:bookmarkEnd w:id="0"/>
    <w:p w:rsidR="000E5801" w:rsidRPr="00CA7B45" w:rsidRDefault="000E5801" w:rsidP="00CA7B45"/>
    <w:sectPr w:rsidR="000E5801" w:rsidRPr="00CA7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27D3"/>
    <w:multiLevelType w:val="hybridMultilevel"/>
    <w:tmpl w:val="B426B12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2E21"/>
    <w:multiLevelType w:val="multilevel"/>
    <w:tmpl w:val="A2C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1"/>
    <w:rsid w:val="000A5349"/>
    <w:rsid w:val="000E5801"/>
    <w:rsid w:val="00531A95"/>
    <w:rsid w:val="00687368"/>
    <w:rsid w:val="00753B56"/>
    <w:rsid w:val="008B40D1"/>
    <w:rsid w:val="00927257"/>
    <w:rsid w:val="00BA3747"/>
    <w:rsid w:val="00CA7B45"/>
    <w:rsid w:val="00CF4CD2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98B2"/>
  <w15:chartTrackingRefBased/>
  <w15:docId w15:val="{91F4F578-441F-4771-8114-4EB3BF71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01"/>
    <w:pPr>
      <w:spacing w:after="0" w:line="240" w:lineRule="auto"/>
    </w:pPr>
    <w:rPr>
      <w:rFonts w:ascii="Calibri" w:hAnsi="Calibri" w:cs="Calibri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53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7B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B45"/>
    <w:rPr>
      <w:rFonts w:ascii="Segoe UI" w:hAnsi="Segoe UI" w:cs="Segoe UI"/>
      <w:sz w:val="18"/>
      <w:szCs w:val="1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A7B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R"/>
      <w14:ligatures w14:val="none"/>
    </w:rPr>
  </w:style>
  <w:style w:type="character" w:styleId="Textoennegrita">
    <w:name w:val="Strong"/>
    <w:basedOn w:val="Fuentedeprrafopredeter"/>
    <w:uiPriority w:val="22"/>
    <w:qFormat/>
    <w:rsid w:val="00CA7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procimeca.com/matricu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Catiuska Pérez Vacalla</dc:creator>
  <cp:keywords/>
  <dc:description/>
  <cp:lastModifiedBy>Catiuska Pérez Vacalla</cp:lastModifiedBy>
  <cp:revision>6</cp:revision>
  <cp:lastPrinted>2025-08-08T13:18:00Z</cp:lastPrinted>
  <dcterms:created xsi:type="dcterms:W3CDTF">2025-08-08T13:14:00Z</dcterms:created>
  <dcterms:modified xsi:type="dcterms:W3CDTF">2025-08-08T13:22:00Z</dcterms:modified>
</cp:coreProperties>
</file>