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7A29" w14:textId="371B2ADB" w:rsidR="00693CC7" w:rsidRPr="00693CC7" w:rsidRDefault="00693CC7" w:rsidP="00693CC7">
      <w:r w:rsidRPr="00693CC7">
        <w:rPr>
          <w:b/>
          <w:bCs/>
        </w:rPr>
        <w:t>EL COMITÉ EJECUTIVO NACIONAL DE SIPROCIMECA CONVOCA:</w:t>
      </w:r>
      <w:r w:rsidRPr="00693CC7">
        <w:br/>
      </w:r>
      <w:r w:rsidRPr="00693CC7">
        <w:rPr>
          <w:b/>
          <w:bCs/>
        </w:rPr>
        <w:t>Asamblea General Extraordinaria</w:t>
      </w:r>
      <w:r w:rsidRPr="00693CC7">
        <w:br/>
      </w:r>
      <w:proofErr w:type="gramStart"/>
      <w:r w:rsidRPr="00693CC7">
        <w:rPr>
          <w:b/>
          <w:bCs/>
        </w:rPr>
        <w:t>Viernes</w:t>
      </w:r>
      <w:proofErr w:type="gramEnd"/>
      <w:r w:rsidRPr="00693CC7">
        <w:rPr>
          <w:b/>
          <w:bCs/>
        </w:rPr>
        <w:t xml:space="preserve"> 28 de noviembre de 2025 | 8:00 a.m.</w:t>
      </w:r>
    </w:p>
    <w:p w14:paraId="3E7BF5EA" w14:textId="77777777" w:rsidR="00693CC7" w:rsidRPr="00693CC7" w:rsidRDefault="00693CC7" w:rsidP="00693CC7">
      <w:r w:rsidRPr="00693CC7">
        <w:t xml:space="preserve">La asamblea se llevará a cabo el </w:t>
      </w:r>
      <w:r w:rsidRPr="00693CC7">
        <w:rPr>
          <w:b/>
          <w:bCs/>
        </w:rPr>
        <w:t>viernes 28 de noviembre de 2025</w:t>
      </w:r>
      <w:r w:rsidRPr="00693CC7">
        <w:t>, a las 8:00 a.m., en primera convocatoria.</w:t>
      </w:r>
    </w:p>
    <w:p w14:paraId="3495E242" w14:textId="77777777" w:rsidR="00693CC7" w:rsidRPr="00693CC7" w:rsidRDefault="00693CC7" w:rsidP="00693CC7">
      <w:r w:rsidRPr="00693CC7">
        <w:t>De acuerdo con el Art. 18 del Estatuto de SIPROCIMECA, en caso de no reunirse el cuórum, los asistentes podrán convocar a segunda convocatoria en ese mismo acto y se sesionará válidamente con los asistentes y con un plazo de una hora posterior al momento en la que fue convocada de forma original.</w:t>
      </w:r>
    </w:p>
    <w:p w14:paraId="7515C60E" w14:textId="77777777" w:rsidR="00693CC7" w:rsidRPr="00693CC7" w:rsidRDefault="00693CC7" w:rsidP="00693CC7">
      <w:r w:rsidRPr="00693CC7">
        <w:t xml:space="preserve">La asamblea se desarrollará en forma bimodal (presencial, en nuestras instalaciones en San José, y virtual, a través de la plataforma </w:t>
      </w:r>
      <w:proofErr w:type="gramStart"/>
      <w:r w:rsidRPr="00693CC7">
        <w:t>Zoom</w:t>
      </w:r>
      <w:proofErr w:type="gramEnd"/>
      <w:r w:rsidRPr="00693CC7">
        <w:t xml:space="preserve">). </w:t>
      </w:r>
    </w:p>
    <w:p w14:paraId="5F5BFD3F" w14:textId="77777777" w:rsidR="00693CC7" w:rsidRPr="00693CC7" w:rsidRDefault="00693CC7" w:rsidP="00693CC7">
      <w:r w:rsidRPr="00693CC7">
        <w:rPr>
          <w:b/>
          <w:bCs/>
        </w:rPr>
        <w:t>PUNTO DE AGENDA:</w:t>
      </w:r>
    </w:p>
    <w:p w14:paraId="670F44F5" w14:textId="3371FD9C" w:rsidR="00693CC7" w:rsidRPr="00693CC7" w:rsidRDefault="00693CC7" w:rsidP="00693CC7">
      <w:pPr>
        <w:pStyle w:val="Prrafodelista"/>
        <w:numPr>
          <w:ilvl w:val="0"/>
          <w:numId w:val="3"/>
        </w:numPr>
      </w:pPr>
      <w:r w:rsidRPr="00693CC7">
        <w:rPr>
          <w:b/>
          <w:bCs/>
        </w:rPr>
        <w:t>INFORME SEMESTRAL DE LO ACTUADO POR LA CPCIG.</w:t>
      </w:r>
    </w:p>
    <w:p w14:paraId="4FD55A7F" w14:textId="77777777" w:rsidR="00693CC7" w:rsidRPr="00693CC7" w:rsidRDefault="00693CC7" w:rsidP="00693CC7">
      <w:r w:rsidRPr="00693CC7">
        <w:rPr>
          <w:b/>
          <w:bCs/>
        </w:rPr>
        <w:t>Para participar, inscríbase en nuestra Web:</w:t>
      </w:r>
      <w:r w:rsidRPr="00693CC7">
        <w:rPr>
          <w:b/>
          <w:bCs/>
        </w:rPr>
        <w:br/>
      </w:r>
      <w:hyperlink r:id="rId5" w:history="1">
        <w:r w:rsidRPr="00693CC7">
          <w:rPr>
            <w:rStyle w:val="Hipervnculo"/>
            <w:b/>
            <w:bCs/>
          </w:rPr>
          <w:t>https://www.siprocimeca.com/matricula</w:t>
        </w:r>
      </w:hyperlink>
      <w:hyperlink r:id="rId6" w:history="1">
        <w:r w:rsidRPr="00693CC7">
          <w:rPr>
            <w:rStyle w:val="Hipervnculo"/>
            <w:b/>
            <w:bCs/>
          </w:rPr>
          <w:t>/</w:t>
        </w:r>
      </w:hyperlink>
    </w:p>
    <w:p w14:paraId="7A4A3870" w14:textId="60840640" w:rsidR="00440973" w:rsidRDefault="00440973"/>
    <w:sectPr w:rsidR="004409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F7935"/>
    <w:multiLevelType w:val="hybridMultilevel"/>
    <w:tmpl w:val="7CB238B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60CB7"/>
    <w:multiLevelType w:val="hybridMultilevel"/>
    <w:tmpl w:val="EEC80E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06713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75768331">
    <w:abstractNumId w:val="1"/>
  </w:num>
  <w:num w:numId="3" w16cid:durableId="93316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15"/>
    <w:rsid w:val="0018768B"/>
    <w:rsid w:val="0042585D"/>
    <w:rsid w:val="00440973"/>
    <w:rsid w:val="00682A15"/>
    <w:rsid w:val="00693CC7"/>
    <w:rsid w:val="0088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994D"/>
  <w15:chartTrackingRefBased/>
  <w15:docId w15:val="{859500C8-5AA9-49E7-8131-615DC9A8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2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2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2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2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2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2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2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2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2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2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2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2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2A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2A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2A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2A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2A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2A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2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2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2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2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2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2A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2A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2A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2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2A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2A1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93CC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3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procimeca.com/matricula/" TargetMode="External"/><Relationship Id="rId5" Type="http://schemas.openxmlformats.org/officeDocument/2006/relationships/hyperlink" Target="https://www.siprocimeca.com/matricul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Catiuska Pérez Vacalla</dc:creator>
  <cp:keywords/>
  <dc:description/>
  <cp:lastModifiedBy>Catiuska Pérez Vacalla</cp:lastModifiedBy>
  <cp:revision>1</cp:revision>
  <dcterms:created xsi:type="dcterms:W3CDTF">2025-11-17T13:19:00Z</dcterms:created>
  <dcterms:modified xsi:type="dcterms:W3CDTF">2025-11-17T13:50:00Z</dcterms:modified>
</cp:coreProperties>
</file>